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42E" w:rsidRDefault="00F3442E" w:rsidP="00F3442E">
      <w:pPr>
        <w:jc w:val="center"/>
        <w:rPr>
          <w:rFonts w:ascii="Times New Roman" w:hAnsi="Times New Roman"/>
          <w:color w:val="auto"/>
        </w:rPr>
      </w:pPr>
      <w:bookmarkStart w:id="0" w:name="bookmark0"/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F3442E" w:rsidRDefault="00F3442E" w:rsidP="00F344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«Средняя общеобразовательная школа №1»</w:t>
      </w:r>
    </w:p>
    <w:p w:rsidR="00F3442E" w:rsidRDefault="00F3442E" w:rsidP="00F344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Кирсанова Тамбовской области</w:t>
      </w:r>
    </w:p>
    <w:p w:rsidR="00F3442E" w:rsidRDefault="00F3442E" w:rsidP="00F3442E">
      <w:pPr>
        <w:shd w:val="clear" w:color="auto" w:fill="FFFFFF"/>
        <w:textAlignment w:val="baseline"/>
        <w:rPr>
          <w:rFonts w:ascii="Times New Roman" w:hAnsi="Times New Roman"/>
        </w:rPr>
      </w:pPr>
    </w:p>
    <w:p w:rsidR="00F3442E" w:rsidRDefault="00F3442E" w:rsidP="00F3442E">
      <w:pPr>
        <w:shd w:val="clear" w:color="auto" w:fill="FFFFFF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                                       УТВЕРЖДАЮ</w:t>
      </w:r>
    </w:p>
    <w:p w:rsidR="00F3442E" w:rsidRDefault="00F3442E" w:rsidP="00F3442E">
      <w:pPr>
        <w:shd w:val="clear" w:color="auto" w:fill="FFFFFF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на заседании                                                                                              директор МБОУ «СОШ №1» </w:t>
      </w:r>
    </w:p>
    <w:p w:rsidR="00F3442E" w:rsidRDefault="00F3442E" w:rsidP="00F3442E">
      <w:pPr>
        <w:shd w:val="clear" w:color="auto" w:fill="FFFFFF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профсоюзного комитета                                                                                 города Кирсанова </w:t>
      </w:r>
    </w:p>
    <w:p w:rsidR="00F3442E" w:rsidRDefault="00F3442E" w:rsidP="00F3442E">
      <w:pPr>
        <w:shd w:val="clear" w:color="auto" w:fill="FFFFFF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МБОУ «СОШ №1» г. Кирсанова                                                               Тамбовской области</w:t>
      </w:r>
    </w:p>
    <w:p w:rsidR="00F3442E" w:rsidRDefault="00F3442E" w:rsidP="00F3442E">
      <w:pPr>
        <w:shd w:val="clear" w:color="auto" w:fill="FFFFFF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Протокол №_10__                                                                           ___________</w:t>
      </w:r>
      <w:proofErr w:type="gramStart"/>
      <w:r>
        <w:rPr>
          <w:rFonts w:ascii="Times New Roman" w:hAnsi="Times New Roman"/>
        </w:rPr>
        <w:t>_  Г.Д.</w:t>
      </w:r>
      <w:proofErr w:type="gramEnd"/>
      <w:r>
        <w:rPr>
          <w:rFonts w:ascii="Times New Roman" w:hAnsi="Times New Roman"/>
        </w:rPr>
        <w:t xml:space="preserve"> Кондракова                                      </w:t>
      </w:r>
    </w:p>
    <w:p w:rsidR="00F3442E" w:rsidRDefault="00F3442E" w:rsidP="00F3442E">
      <w:pPr>
        <w:shd w:val="clear" w:color="auto" w:fill="FFFFFF"/>
        <w:textAlignment w:val="baseline"/>
        <w:rPr>
          <w:rFonts w:ascii="Times New Roman" w:hAnsi="Times New Roman"/>
          <w:bCs/>
          <w:color w:val="0D0D0D"/>
        </w:rPr>
      </w:pPr>
      <w:r>
        <w:rPr>
          <w:rFonts w:ascii="Times New Roman" w:hAnsi="Times New Roman"/>
        </w:rPr>
        <w:t xml:space="preserve">от «12» мая_2020_г                                                                                   </w:t>
      </w:r>
      <w:r>
        <w:rPr>
          <w:rFonts w:ascii="Times New Roman" w:hAnsi="Times New Roman"/>
          <w:bCs/>
          <w:color w:val="0D0D0D"/>
        </w:rPr>
        <w:t xml:space="preserve">Приказ МБОУ «СОШ №1» </w:t>
      </w:r>
    </w:p>
    <w:p w:rsidR="00F3442E" w:rsidRDefault="00F3442E" w:rsidP="00F3442E">
      <w:pPr>
        <w:tabs>
          <w:tab w:val="left" w:pos="5916"/>
        </w:tabs>
        <w:jc w:val="center"/>
        <w:rPr>
          <w:rFonts w:ascii="Times New Roman" w:hAnsi="Times New Roman"/>
          <w:bCs/>
          <w:color w:val="283A5E"/>
        </w:rPr>
      </w:pPr>
      <w:r>
        <w:rPr>
          <w:rFonts w:ascii="Times New Roman" w:hAnsi="Times New Roman"/>
          <w:bCs/>
          <w:color w:val="0D0D0D"/>
        </w:rPr>
        <w:t xml:space="preserve">                                                                                                       от «12» мая_2020г. №92</w:t>
      </w:r>
    </w:p>
    <w:p w:rsidR="00F3442E" w:rsidRDefault="00F3442E">
      <w:pPr>
        <w:pStyle w:val="10"/>
        <w:keepNext/>
        <w:keepLines/>
        <w:shd w:val="clear" w:color="auto" w:fill="auto"/>
        <w:spacing w:after="329"/>
        <w:ind w:firstLine="0"/>
        <w:rPr>
          <w:sz w:val="24"/>
          <w:szCs w:val="24"/>
        </w:rPr>
      </w:pPr>
    </w:p>
    <w:p w:rsidR="003E35DD" w:rsidRPr="00F3442E" w:rsidRDefault="00564DC5">
      <w:pPr>
        <w:pStyle w:val="10"/>
        <w:keepNext/>
        <w:keepLines/>
        <w:shd w:val="clear" w:color="auto" w:fill="auto"/>
        <w:spacing w:after="329"/>
        <w:ind w:firstLine="0"/>
        <w:rPr>
          <w:sz w:val="24"/>
          <w:szCs w:val="24"/>
        </w:rPr>
      </w:pPr>
      <w:r w:rsidRPr="00F3442E">
        <w:rPr>
          <w:sz w:val="24"/>
          <w:szCs w:val="24"/>
        </w:rPr>
        <w:t>Д</w:t>
      </w:r>
      <w:r w:rsidR="00363804" w:rsidRPr="00F3442E">
        <w:rPr>
          <w:sz w:val="24"/>
          <w:szCs w:val="24"/>
        </w:rPr>
        <w:t>олжностная инструкция педагога по предмету</w:t>
      </w:r>
      <w:bookmarkEnd w:id="0"/>
      <w:r w:rsidRPr="00F3442E">
        <w:rPr>
          <w:sz w:val="24"/>
          <w:szCs w:val="24"/>
        </w:rPr>
        <w:t xml:space="preserve"> центра «Точка роста»</w:t>
      </w:r>
    </w:p>
    <w:p w:rsidR="003E35DD" w:rsidRPr="00F3442E" w:rsidRDefault="00363804" w:rsidP="00F344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after="58" w:line="220" w:lineRule="exact"/>
        <w:ind w:left="240"/>
        <w:rPr>
          <w:sz w:val="24"/>
          <w:szCs w:val="24"/>
        </w:rPr>
      </w:pPr>
      <w:bookmarkStart w:id="1" w:name="bookmark1"/>
      <w:r w:rsidRPr="00F3442E">
        <w:rPr>
          <w:sz w:val="24"/>
          <w:szCs w:val="24"/>
        </w:rPr>
        <w:t>Общие положения</w:t>
      </w:r>
      <w:bookmarkEnd w:id="1"/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58" w:line="220" w:lineRule="exact"/>
        <w:ind w:left="24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Педагог относится к категории специалистов.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7" w:line="220" w:lineRule="exact"/>
        <w:ind w:left="24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На должность педагога принимается лицо: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02" w:lineRule="exact"/>
        <w:ind w:left="240" w:right="2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07" w:lineRule="exact"/>
        <w:ind w:left="240" w:right="2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не лишенное права заниматься педагогической деятельностью в соответствии с вступившим в законную силу приговором суда;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07" w:lineRule="exact"/>
        <w:ind w:left="240" w:right="2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07" w:lineRule="exact"/>
        <w:ind w:left="240" w:right="2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не имеющее неснятой или непогашенной судимости за умышленные тяжкие и особо тяжкие преступления;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07" w:lineRule="exact"/>
        <w:ind w:left="24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не признанное недееспособным в установленном федеральным законом порядке;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07" w:lineRule="exact"/>
        <w:ind w:left="240" w:right="2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68" w:line="220" w:lineRule="exact"/>
        <w:ind w:left="24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Педагог должен знать: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2" w:line="220" w:lineRule="exact"/>
        <w:ind w:left="24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приоритетные направления развития образовательной системы Российской Федерации;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02" w:lineRule="exact"/>
        <w:ind w:left="240" w:right="2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законы и иные нормативные правовые акты, регламентирующие образовательную деятельность; -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17" w:lineRule="exact"/>
        <w:ind w:left="24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педагогику, психологию, возрастную физиологию;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17" w:lineRule="exact"/>
        <w:ind w:left="24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школьную гигиену;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17" w:lineRule="exact"/>
        <w:ind w:left="24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методику преподавания предмета;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17" w:lineRule="exact"/>
        <w:ind w:left="24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программы и учебники по преподаваемому предмету;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17" w:lineRule="exact"/>
        <w:ind w:left="24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методику воспитательной работы;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17" w:lineRule="exact"/>
        <w:ind w:left="24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требования к оснащению и оборудованию учебных кабинетов и подсобных помещений к ним;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17" w:lineRule="exact"/>
        <w:ind w:left="24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средства обучения и их дидактические возможности;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17" w:lineRule="exact"/>
        <w:ind w:left="240" w:hanging="220"/>
        <w:rPr>
          <w:sz w:val="24"/>
          <w:szCs w:val="24"/>
        </w:rPr>
      </w:pPr>
      <w:r w:rsidRPr="00F3442E">
        <w:rPr>
          <w:sz w:val="24"/>
          <w:szCs w:val="24"/>
        </w:rPr>
        <w:lastRenderedPageBreak/>
        <w:t xml:space="preserve"> основы научной организации труда;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17" w:lineRule="exact"/>
        <w:ind w:left="24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нормативные документы по вопросам обучения и воспитания детей и молодежи;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17" w:lineRule="exact"/>
        <w:ind w:left="24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теорию и методы управления образовательными системами;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12" w:lineRule="exact"/>
        <w:ind w:left="240" w:right="2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12" w:lineRule="exact"/>
        <w:ind w:left="24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методы убеждения, аргументации своей позиции, установления контактов с обучающимися</w:t>
      </w:r>
    </w:p>
    <w:p w:rsidR="003E35DD" w:rsidRPr="00F3442E" w:rsidRDefault="00363804">
      <w:pPr>
        <w:pStyle w:val="11"/>
        <w:shd w:val="clear" w:color="auto" w:fill="auto"/>
        <w:spacing w:before="0" w:after="0" w:line="307" w:lineRule="exact"/>
        <w:ind w:left="240" w:hanging="220"/>
        <w:rPr>
          <w:sz w:val="24"/>
          <w:szCs w:val="24"/>
        </w:rPr>
      </w:pPr>
      <w:r w:rsidRPr="00F3442E">
        <w:rPr>
          <w:sz w:val="24"/>
          <w:szCs w:val="24"/>
        </w:rPr>
        <w:t>разного возраста, их родителями (лицами, их заменяющими), коллегами по работе; -</w:t>
      </w:r>
    </w:p>
    <w:p w:rsidR="003E35DD" w:rsidRPr="00F3442E" w:rsidRDefault="00363804">
      <w:pPr>
        <w:pStyle w:val="11"/>
        <w:shd w:val="clear" w:color="auto" w:fill="auto"/>
        <w:spacing w:before="0" w:after="0" w:line="307" w:lineRule="exact"/>
        <w:ind w:left="240" w:hanging="220"/>
        <w:rPr>
          <w:sz w:val="24"/>
          <w:szCs w:val="24"/>
        </w:rPr>
      </w:pPr>
      <w:r w:rsidRPr="00F3442E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07" w:lineRule="exact"/>
        <w:ind w:left="240" w:hanging="220"/>
        <w:rPr>
          <w:sz w:val="24"/>
          <w:szCs w:val="24"/>
        </w:rPr>
      </w:pPr>
      <w:r w:rsidRPr="00F3442E">
        <w:rPr>
          <w:sz w:val="24"/>
          <w:szCs w:val="24"/>
        </w:rPr>
        <w:t xml:space="preserve"> основы экологии, экономики, социологии;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02" w:lineRule="exact"/>
        <w:ind w:left="260" w:right="20"/>
        <w:jc w:val="left"/>
        <w:rPr>
          <w:sz w:val="24"/>
          <w:szCs w:val="24"/>
        </w:rPr>
      </w:pPr>
      <w:r w:rsidRPr="00F3442E">
        <w:rPr>
          <w:sz w:val="24"/>
          <w:szCs w:val="24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17" w:lineRule="exact"/>
        <w:ind w:lef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основы трудового законодательства;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0" w:line="317" w:lineRule="exact"/>
        <w:ind w:lef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правила внутреннего трудового распорядка образовательного учреждения;</w:t>
      </w:r>
    </w:p>
    <w:p w:rsidR="003E35DD" w:rsidRPr="00F3442E" w:rsidRDefault="00363804">
      <w:pPr>
        <w:pStyle w:val="11"/>
        <w:numPr>
          <w:ilvl w:val="0"/>
          <w:numId w:val="2"/>
        </w:numPr>
        <w:shd w:val="clear" w:color="auto" w:fill="auto"/>
        <w:spacing w:before="0" w:after="304" w:line="317" w:lineRule="exact"/>
        <w:ind w:lef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правила по охране труда и пожарной безопасности.</w:t>
      </w:r>
    </w:p>
    <w:p w:rsidR="003E35DD" w:rsidRPr="00F3442E" w:rsidRDefault="00363804" w:rsidP="00F3442E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312" w:lineRule="exact"/>
        <w:ind w:left="20" w:firstLine="0"/>
        <w:rPr>
          <w:sz w:val="24"/>
          <w:szCs w:val="24"/>
        </w:rPr>
      </w:pPr>
      <w:bookmarkStart w:id="2" w:name="bookmark2"/>
      <w:r w:rsidRPr="00F3442E">
        <w:rPr>
          <w:sz w:val="24"/>
          <w:szCs w:val="24"/>
        </w:rPr>
        <w:t>Функции</w:t>
      </w:r>
      <w:bookmarkEnd w:id="2"/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0" w:line="312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304" w:line="312" w:lineRule="exact"/>
        <w:ind w:lef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Обеспечение охраны жизни и здоровья обучающихся во время образовательного процесса.</w:t>
      </w:r>
    </w:p>
    <w:p w:rsidR="003E35DD" w:rsidRPr="00F3442E" w:rsidRDefault="00363804" w:rsidP="00F3442E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307" w:lineRule="exact"/>
        <w:ind w:left="20" w:firstLine="0"/>
        <w:rPr>
          <w:sz w:val="24"/>
          <w:szCs w:val="24"/>
        </w:rPr>
      </w:pPr>
      <w:bookmarkStart w:id="3" w:name="bookmark3"/>
      <w:r w:rsidRPr="00F3442E">
        <w:rPr>
          <w:sz w:val="24"/>
          <w:szCs w:val="24"/>
        </w:rPr>
        <w:t>Должностные обязанности</w:t>
      </w:r>
      <w:bookmarkEnd w:id="3"/>
    </w:p>
    <w:p w:rsidR="003E35DD" w:rsidRPr="00F3442E" w:rsidRDefault="00363804">
      <w:pPr>
        <w:pStyle w:val="11"/>
        <w:shd w:val="clear" w:color="auto" w:fill="auto"/>
        <w:spacing w:before="0" w:after="0" w:line="307" w:lineRule="exact"/>
        <w:ind w:left="20" w:firstLine="0"/>
        <w:rPr>
          <w:sz w:val="24"/>
          <w:szCs w:val="24"/>
        </w:rPr>
      </w:pPr>
      <w:r w:rsidRPr="00F3442E">
        <w:rPr>
          <w:sz w:val="24"/>
          <w:szCs w:val="24"/>
        </w:rPr>
        <w:t>Педагог исполняет следующие обязанности: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0" w:line="307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0" w:line="307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Обоснованно выбирает программы и учебно-методическое обеспечение, включая цифровые образовательные ресурсы.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0" w:line="307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0" w:line="302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0" w:line="326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Обеспечивает достижение и подтверждение обучающимися уровней образования (образовательных цензов).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0" w:line="307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0" w:line="307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Соблюдает права и свободы обучающихся, поддерживает учебную дисциплину, режим </w:t>
      </w:r>
      <w:r w:rsidRPr="00F3442E">
        <w:rPr>
          <w:sz w:val="24"/>
          <w:szCs w:val="24"/>
        </w:rPr>
        <w:lastRenderedPageBreak/>
        <w:t>посещения занятий, уважая человеческое достоинство, честь и репутацию обучающихся.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0" w:line="307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0" w:line="298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Вносит предложения по совершенствованию образовательного процесса в образовательном учреждении.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0" w:line="302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Обеспечивает охрану жизни и здоровья обучающихся во время образовательного процесса.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Осуществляет связь с родителями (лицами, их заменяющими).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312" w:line="322" w:lineRule="exact"/>
        <w:ind w:lef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Выполняет правила по охране труда и пожарной безопасности.</w:t>
      </w:r>
    </w:p>
    <w:p w:rsidR="003E35DD" w:rsidRPr="00F3442E" w:rsidRDefault="00363804" w:rsidP="00F3442E">
      <w:pPr>
        <w:pStyle w:val="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20"/>
        <w:jc w:val="center"/>
        <w:rPr>
          <w:sz w:val="24"/>
          <w:szCs w:val="24"/>
        </w:rPr>
      </w:pPr>
      <w:r w:rsidRPr="00F3442E">
        <w:rPr>
          <w:sz w:val="24"/>
          <w:szCs w:val="24"/>
        </w:rPr>
        <w:t>Права</w:t>
      </w:r>
    </w:p>
    <w:p w:rsidR="003E35DD" w:rsidRPr="00F3442E" w:rsidRDefault="00363804">
      <w:pPr>
        <w:pStyle w:val="11"/>
        <w:shd w:val="clear" w:color="auto" w:fill="auto"/>
        <w:spacing w:before="0" w:after="0" w:line="307" w:lineRule="exact"/>
        <w:ind w:left="20" w:firstLine="0"/>
        <w:rPr>
          <w:sz w:val="24"/>
          <w:szCs w:val="24"/>
        </w:rPr>
      </w:pPr>
      <w:r w:rsidRPr="00F3442E">
        <w:rPr>
          <w:sz w:val="24"/>
          <w:szCs w:val="24"/>
        </w:rPr>
        <w:t>Педагог имеет право: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0" w:line="307" w:lineRule="exact"/>
        <w:ind w:lef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Участвовать в обсуждении проектов решений руководства образовательного учреждения.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0" w:line="302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По согласованию с непосредственным руководителем привлекать к решению поставленных перед ним задач других работников.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0" w:line="312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Запрашивать и получать от работников других структурных подразделений необходимую информацию, документы.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0" w:line="312" w:lineRule="exact"/>
        <w:ind w:lef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Участвовать в обсуждении вопросов, касающихся исполняемых должностных обязанностей.</w:t>
      </w:r>
    </w:p>
    <w:p w:rsidR="003E35DD" w:rsidRPr="00F3442E" w:rsidRDefault="00363804">
      <w:pPr>
        <w:pStyle w:val="11"/>
        <w:numPr>
          <w:ilvl w:val="1"/>
          <w:numId w:val="1"/>
        </w:numPr>
        <w:shd w:val="clear" w:color="auto" w:fill="auto"/>
        <w:spacing w:before="0" w:after="300" w:line="307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Требовать от руководства образовательного учреждения оказания содействия в исполнении должностных обязанностей.</w:t>
      </w:r>
    </w:p>
    <w:p w:rsidR="003E35DD" w:rsidRPr="00F3442E" w:rsidRDefault="00F3442E" w:rsidP="00F3442E">
      <w:pPr>
        <w:pStyle w:val="20"/>
        <w:shd w:val="clear" w:color="auto" w:fill="auto"/>
        <w:spacing w:before="0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363804" w:rsidRPr="00F3442E">
        <w:rPr>
          <w:sz w:val="24"/>
          <w:szCs w:val="24"/>
        </w:rPr>
        <w:t>. Заключительные положения</w:t>
      </w:r>
    </w:p>
    <w:p w:rsidR="003E35DD" w:rsidRPr="00F3442E" w:rsidRDefault="00363804">
      <w:pPr>
        <w:pStyle w:val="11"/>
        <w:numPr>
          <w:ilvl w:val="0"/>
          <w:numId w:val="3"/>
        </w:numPr>
        <w:shd w:val="clear" w:color="auto" w:fill="auto"/>
        <w:spacing w:before="0" w:after="0" w:line="307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</w:t>
      </w:r>
      <w:r w:rsidRPr="00F3442E">
        <w:rPr>
          <w:sz w:val="24"/>
          <w:szCs w:val="24"/>
          <w:lang w:val="en-US" w:eastAsia="en-US" w:bidi="en-US"/>
        </w:rPr>
        <w:t>N</w:t>
      </w:r>
      <w:r w:rsidRPr="00F3442E">
        <w:rPr>
          <w:sz w:val="24"/>
          <w:szCs w:val="24"/>
          <w:lang w:eastAsia="en-US" w:bidi="en-US"/>
        </w:rPr>
        <w:t xml:space="preserve"> </w:t>
      </w:r>
      <w:r w:rsidRPr="00F3442E">
        <w:rPr>
          <w:sz w:val="24"/>
          <w:szCs w:val="24"/>
        </w:rPr>
        <w:t>613н.</w:t>
      </w:r>
    </w:p>
    <w:p w:rsidR="003E35DD" w:rsidRPr="00F3442E" w:rsidRDefault="00363804">
      <w:pPr>
        <w:pStyle w:val="11"/>
        <w:numPr>
          <w:ilvl w:val="0"/>
          <w:numId w:val="3"/>
        </w:numPr>
        <w:shd w:val="clear" w:color="auto" w:fill="auto"/>
        <w:spacing w:before="0" w:after="0" w:line="307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3E35DD" w:rsidRPr="00F3442E" w:rsidRDefault="00363804">
      <w:pPr>
        <w:pStyle w:val="11"/>
        <w:numPr>
          <w:ilvl w:val="0"/>
          <w:numId w:val="3"/>
        </w:numPr>
        <w:shd w:val="clear" w:color="auto" w:fill="auto"/>
        <w:spacing w:before="0" w:after="0" w:line="307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5.4. Должностная инструкция изготавливается в двух идентичных экземплярах и утверждается руководителем организации.</w:t>
      </w:r>
    </w:p>
    <w:p w:rsidR="003E35DD" w:rsidRPr="00F3442E" w:rsidRDefault="00363804">
      <w:pPr>
        <w:pStyle w:val="11"/>
        <w:numPr>
          <w:ilvl w:val="0"/>
          <w:numId w:val="4"/>
        </w:numPr>
        <w:shd w:val="clear" w:color="auto" w:fill="auto"/>
        <w:spacing w:before="0" w:after="0" w:line="307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3E35DD" w:rsidRPr="00F3442E" w:rsidRDefault="00363804">
      <w:pPr>
        <w:pStyle w:val="11"/>
        <w:numPr>
          <w:ilvl w:val="0"/>
          <w:numId w:val="4"/>
        </w:numPr>
        <w:shd w:val="clear" w:color="auto" w:fill="auto"/>
        <w:spacing w:before="0" w:after="0" w:line="307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3E35DD" w:rsidRPr="00F3442E" w:rsidRDefault="00363804">
      <w:pPr>
        <w:pStyle w:val="11"/>
        <w:numPr>
          <w:ilvl w:val="0"/>
          <w:numId w:val="4"/>
        </w:numPr>
        <w:shd w:val="clear" w:color="auto" w:fill="auto"/>
        <w:spacing w:before="0" w:after="0" w:line="307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3E35DD" w:rsidRDefault="00363804">
      <w:pPr>
        <w:pStyle w:val="11"/>
        <w:numPr>
          <w:ilvl w:val="0"/>
          <w:numId w:val="4"/>
        </w:numPr>
        <w:shd w:val="clear" w:color="auto" w:fill="auto"/>
        <w:spacing w:before="0" w:after="31" w:line="307" w:lineRule="exact"/>
        <w:ind w:left="20" w:right="20" w:firstLine="0"/>
        <w:rPr>
          <w:sz w:val="24"/>
          <w:szCs w:val="24"/>
        </w:rPr>
      </w:pPr>
      <w:r w:rsidRPr="00F3442E">
        <w:rPr>
          <w:sz w:val="24"/>
          <w:szCs w:val="24"/>
        </w:rPr>
        <w:t xml:space="preserve">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024E45" w:rsidRDefault="00024E45" w:rsidP="00024E45">
      <w:pPr>
        <w:pStyle w:val="11"/>
        <w:shd w:val="clear" w:color="auto" w:fill="auto"/>
        <w:spacing w:before="0" w:after="31" w:line="307" w:lineRule="exact"/>
        <w:ind w:right="20" w:firstLine="0"/>
        <w:rPr>
          <w:sz w:val="24"/>
          <w:szCs w:val="24"/>
        </w:rPr>
      </w:pPr>
    </w:p>
    <w:p w:rsidR="00024E45" w:rsidRDefault="00024E45" w:rsidP="00024E45">
      <w:pPr>
        <w:pStyle w:val="11"/>
        <w:shd w:val="clear" w:color="auto" w:fill="auto"/>
        <w:spacing w:before="0" w:after="31" w:line="307" w:lineRule="exact"/>
        <w:ind w:right="20" w:firstLine="0"/>
        <w:rPr>
          <w:sz w:val="24"/>
          <w:szCs w:val="24"/>
        </w:rPr>
      </w:pPr>
      <w:r w:rsidRPr="00024E45">
        <w:rPr>
          <w:sz w:val="24"/>
          <w:szCs w:val="24"/>
        </w:rPr>
        <w:t xml:space="preserve">С </w:t>
      </w:r>
      <w:r w:rsidR="005E7299">
        <w:rPr>
          <w:sz w:val="24"/>
          <w:szCs w:val="24"/>
        </w:rPr>
        <w:t>д</w:t>
      </w:r>
      <w:r w:rsidRPr="00024E45">
        <w:rPr>
          <w:sz w:val="24"/>
          <w:szCs w:val="24"/>
        </w:rPr>
        <w:t>олжностной инструкцией ознакомился_________________ "</w:t>
      </w:r>
      <w:r w:rsidRPr="00024E45">
        <w:rPr>
          <w:sz w:val="24"/>
          <w:szCs w:val="24"/>
        </w:rPr>
        <w:tab/>
        <w:t xml:space="preserve">"               20 </w:t>
      </w:r>
      <w:r>
        <w:rPr>
          <w:sz w:val="24"/>
          <w:szCs w:val="24"/>
        </w:rPr>
        <w:t xml:space="preserve">    </w:t>
      </w:r>
      <w:r w:rsidRPr="00024E45">
        <w:rPr>
          <w:sz w:val="24"/>
          <w:szCs w:val="24"/>
        </w:rPr>
        <w:t xml:space="preserve">г  </w:t>
      </w:r>
    </w:p>
    <w:p w:rsidR="005E7299" w:rsidRDefault="005E7299" w:rsidP="00024E45">
      <w:pPr>
        <w:pStyle w:val="11"/>
        <w:shd w:val="clear" w:color="auto" w:fill="auto"/>
        <w:spacing w:before="0" w:after="31" w:line="307" w:lineRule="exact"/>
        <w:ind w:right="20" w:firstLine="0"/>
        <w:rPr>
          <w:sz w:val="24"/>
          <w:szCs w:val="24"/>
        </w:rPr>
      </w:pPr>
    </w:p>
    <w:p w:rsidR="003E35DD" w:rsidRDefault="00024E45" w:rsidP="00024E45">
      <w:pPr>
        <w:pStyle w:val="11"/>
        <w:shd w:val="clear" w:color="auto" w:fill="auto"/>
        <w:spacing w:before="0" w:after="31" w:line="307" w:lineRule="exact"/>
        <w:ind w:right="20" w:firstLine="0"/>
      </w:pPr>
      <w:r w:rsidRPr="00024E45">
        <w:rPr>
          <w:sz w:val="24"/>
          <w:szCs w:val="24"/>
        </w:rPr>
        <w:t xml:space="preserve">Экземпляр данной должностной инструкции получил </w:t>
      </w:r>
      <w:r>
        <w:rPr>
          <w:sz w:val="24"/>
          <w:szCs w:val="24"/>
        </w:rPr>
        <w:t xml:space="preserve"> </w:t>
      </w:r>
      <w:r w:rsidRPr="00024E45">
        <w:rPr>
          <w:sz w:val="24"/>
          <w:szCs w:val="24"/>
        </w:rPr>
        <w:t xml:space="preserve"> _________________ "</w:t>
      </w:r>
      <w:r w:rsidRPr="00024E45">
        <w:rPr>
          <w:sz w:val="24"/>
          <w:szCs w:val="24"/>
        </w:rPr>
        <w:tab/>
        <w:t xml:space="preserve">"          </w:t>
      </w:r>
      <w:r w:rsidR="00DD2714">
        <w:rPr>
          <w:sz w:val="24"/>
          <w:szCs w:val="24"/>
        </w:rPr>
        <w:t xml:space="preserve">    </w:t>
      </w:r>
      <w:bookmarkStart w:id="4" w:name="_GoBack"/>
      <w:bookmarkEnd w:id="4"/>
      <w:r w:rsidRPr="00024E45">
        <w:rPr>
          <w:sz w:val="24"/>
          <w:szCs w:val="24"/>
        </w:rPr>
        <w:t xml:space="preserve">     20</w:t>
      </w:r>
      <w:r>
        <w:rPr>
          <w:sz w:val="24"/>
          <w:szCs w:val="24"/>
        </w:rPr>
        <w:t xml:space="preserve">    </w:t>
      </w:r>
      <w:r w:rsidRPr="00024E45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sectPr w:rsidR="003E35DD" w:rsidSect="00677F48">
      <w:type w:val="continuous"/>
      <w:pgSz w:w="11909" w:h="16838"/>
      <w:pgMar w:top="775" w:right="569" w:bottom="775" w:left="7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947" w:rsidRDefault="001E2947">
      <w:r>
        <w:separator/>
      </w:r>
    </w:p>
  </w:endnote>
  <w:endnote w:type="continuationSeparator" w:id="0">
    <w:p w:rsidR="001E2947" w:rsidRDefault="001E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947" w:rsidRDefault="001E2947"/>
  </w:footnote>
  <w:footnote w:type="continuationSeparator" w:id="0">
    <w:p w:rsidR="001E2947" w:rsidRDefault="001E29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2B9"/>
    <w:multiLevelType w:val="multilevel"/>
    <w:tmpl w:val="CEC60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1D0DD7"/>
    <w:multiLevelType w:val="multilevel"/>
    <w:tmpl w:val="32F440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A30D53"/>
    <w:multiLevelType w:val="multilevel"/>
    <w:tmpl w:val="C8EA3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2403CB"/>
    <w:multiLevelType w:val="multilevel"/>
    <w:tmpl w:val="3E2EBB7A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35DD"/>
    <w:rsid w:val="00024E45"/>
    <w:rsid w:val="001E2947"/>
    <w:rsid w:val="00363804"/>
    <w:rsid w:val="003E35DD"/>
    <w:rsid w:val="00564DC5"/>
    <w:rsid w:val="005E7299"/>
    <w:rsid w:val="00677F48"/>
    <w:rsid w:val="009A5893"/>
    <w:rsid w:val="00DD2714"/>
    <w:rsid w:val="00F3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38DA"/>
  <w15:docId w15:val="{B38572B3-B293-4BAF-89C9-50A144CB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8"/>
      <w:sz w:val="9"/>
      <w:szCs w:val="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8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ind w:hanging="2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after="120" w:line="0" w:lineRule="atLeast"/>
      <w:ind w:hanging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0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ПЕДАГОГА ПО ПРЕДМЕТУ</dc:title>
  <dc:creator>Direktor</dc:creator>
  <cp:lastModifiedBy>Ученик</cp:lastModifiedBy>
  <cp:revision>6</cp:revision>
  <dcterms:created xsi:type="dcterms:W3CDTF">2020-05-12T12:12:00Z</dcterms:created>
  <dcterms:modified xsi:type="dcterms:W3CDTF">2020-05-13T09:31:00Z</dcterms:modified>
</cp:coreProperties>
</file>